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74" w:rsidRPr="00197369" w:rsidRDefault="00F25874">
      <w:pPr>
        <w:pStyle w:val="ConsPlusTitle"/>
        <w:jc w:val="center"/>
        <w:outlineLvl w:val="0"/>
        <w:rPr>
          <w:rFonts w:ascii="Tahoma" w:hAnsi="Tahoma" w:cs="Tahoma"/>
        </w:rPr>
      </w:pPr>
      <w:bookmarkStart w:id="0" w:name="_GoBack"/>
      <w:r w:rsidRPr="00197369">
        <w:rPr>
          <w:rFonts w:ascii="Tahoma" w:hAnsi="Tahoma" w:cs="Tahoma"/>
        </w:rPr>
        <w:t>ПРАВИТЕЛЬСТВО РОССИЙСКОЙ ФЕДЕРАЦИИ</w:t>
      </w:r>
    </w:p>
    <w:p w:rsidR="00F25874" w:rsidRPr="00197369" w:rsidRDefault="00F25874">
      <w:pPr>
        <w:pStyle w:val="ConsPlusTitle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ПОСТАНОВЛЕНИЕ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от 30 августа 2017 г. N 1042</w:t>
      </w:r>
    </w:p>
    <w:p w:rsidR="00F25874" w:rsidRPr="00197369" w:rsidRDefault="00F25874">
      <w:pPr>
        <w:pStyle w:val="ConsPlusTitle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ОБ УТВЕРЖДЕНИИ ПРАВИЛ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ОПРЕДЕЛЕНИЯ РАЗМЕРА ШТРАФА, НАЧИСЛЯЕМОГО В СЛУЧАЕ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НЕНАДЛЕЖАЩЕГО ИСПОЛНЕНИЯ ЗАКАЗЧИКОМ, НЕИСПОЛНЕНИЯ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ИЛИ НЕНАДЛЕЖАЩЕГО ИСПОЛНЕНИЯ ПОСТАВЩИКОМ (ПОДРЯДЧИКОМ,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ИСПОЛНИТЕЛЕМ) ОБЯЗАТЕЛЬСТВ, ПРЕДУСМОТРЕННЫХ КОНТРАКТОМ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(ЗА ИСКЛЮЧЕНИЕМ ПРОСРОЧКИ ИСПОЛНЕНИЯ ОБЯЗАТЕЛЬСТВ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ЗАКАЗЧИКОМ, ПОСТАВЩИКОМ (ПОДРЯДЧИКОМ, ИСПОЛНИТЕЛЕМ),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О ВНЕСЕНИИ ИЗМЕНЕНИЙ В ПОСТАНОВЛЕНИЕ ПРАВИТЕЛЬСТВА РОССИЙСКОЙ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ФЕДЕРАЦИИ ОТ 15 МАЯ 2017 Г. N 570 И ПРИЗНАНИИ УТРАТИВШИМ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СИЛУ ПОСТАНОВЛЕНИЯ ПРАВИТЕЛЬСТВА РОССИЙСКОЙ ФЕДЕРАЦИИ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ОТ 25 НОЯБРЯ 2013 Г. N 1063</w:t>
      </w: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Normal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В соответствии со статьей 34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1. Утвердить прилагаемые: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изменения, которые вносятся в постановление Правительства Российской Федерации от 15 мая 2017 г. N 570 "Об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2017, N 21, ст. 3022).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2. Признать утратившим силу постановление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2013, N 48, ст. 6266).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Normal"/>
        <w:jc w:val="right"/>
        <w:rPr>
          <w:rFonts w:ascii="Tahoma" w:hAnsi="Tahoma" w:cs="Tahoma"/>
        </w:rPr>
      </w:pPr>
      <w:r w:rsidRPr="00197369">
        <w:rPr>
          <w:rFonts w:ascii="Tahoma" w:hAnsi="Tahoma" w:cs="Tahoma"/>
        </w:rPr>
        <w:t>Председатель Правительства</w:t>
      </w:r>
    </w:p>
    <w:p w:rsidR="00F25874" w:rsidRPr="00197369" w:rsidRDefault="00F25874">
      <w:pPr>
        <w:pStyle w:val="ConsPlusNormal"/>
        <w:jc w:val="right"/>
        <w:rPr>
          <w:rFonts w:ascii="Tahoma" w:hAnsi="Tahoma" w:cs="Tahoma"/>
        </w:rPr>
      </w:pPr>
      <w:r w:rsidRPr="00197369">
        <w:rPr>
          <w:rFonts w:ascii="Tahoma" w:hAnsi="Tahoma" w:cs="Tahoma"/>
        </w:rPr>
        <w:t>Российской Федерации</w:t>
      </w:r>
    </w:p>
    <w:p w:rsidR="00F25874" w:rsidRPr="00197369" w:rsidRDefault="00F25874">
      <w:pPr>
        <w:pStyle w:val="ConsPlusNormal"/>
        <w:jc w:val="right"/>
        <w:rPr>
          <w:rFonts w:ascii="Tahoma" w:hAnsi="Tahoma" w:cs="Tahoma"/>
        </w:rPr>
      </w:pPr>
      <w:r w:rsidRPr="00197369">
        <w:rPr>
          <w:rFonts w:ascii="Tahoma" w:hAnsi="Tahoma" w:cs="Tahoma"/>
        </w:rPr>
        <w:t>Д.МЕДВЕДЕВ</w:t>
      </w: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EC3AD0" w:rsidRPr="00197369" w:rsidRDefault="00EC3AD0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Normal"/>
        <w:jc w:val="right"/>
        <w:outlineLvl w:val="0"/>
        <w:rPr>
          <w:rFonts w:ascii="Tahoma" w:hAnsi="Tahoma" w:cs="Tahoma"/>
        </w:rPr>
      </w:pPr>
      <w:r w:rsidRPr="00197369">
        <w:rPr>
          <w:rFonts w:ascii="Tahoma" w:hAnsi="Tahoma" w:cs="Tahoma"/>
        </w:rPr>
        <w:t>Утверждены</w:t>
      </w:r>
    </w:p>
    <w:p w:rsidR="00F25874" w:rsidRPr="00197369" w:rsidRDefault="00F25874">
      <w:pPr>
        <w:pStyle w:val="ConsPlusNormal"/>
        <w:jc w:val="right"/>
        <w:rPr>
          <w:rFonts w:ascii="Tahoma" w:hAnsi="Tahoma" w:cs="Tahoma"/>
        </w:rPr>
      </w:pPr>
      <w:r w:rsidRPr="00197369">
        <w:rPr>
          <w:rFonts w:ascii="Tahoma" w:hAnsi="Tahoma" w:cs="Tahoma"/>
        </w:rPr>
        <w:t>постановлением Правительства</w:t>
      </w:r>
    </w:p>
    <w:p w:rsidR="00F25874" w:rsidRPr="00197369" w:rsidRDefault="00F25874">
      <w:pPr>
        <w:pStyle w:val="ConsPlusNormal"/>
        <w:jc w:val="right"/>
        <w:rPr>
          <w:rFonts w:ascii="Tahoma" w:hAnsi="Tahoma" w:cs="Tahoma"/>
        </w:rPr>
      </w:pPr>
      <w:r w:rsidRPr="00197369">
        <w:rPr>
          <w:rFonts w:ascii="Tahoma" w:hAnsi="Tahoma" w:cs="Tahoma"/>
        </w:rPr>
        <w:t>Российской Федерации</w:t>
      </w:r>
    </w:p>
    <w:p w:rsidR="00F25874" w:rsidRPr="00197369" w:rsidRDefault="00F25874">
      <w:pPr>
        <w:pStyle w:val="ConsPlusNormal"/>
        <w:jc w:val="right"/>
        <w:rPr>
          <w:rFonts w:ascii="Tahoma" w:hAnsi="Tahoma" w:cs="Tahoma"/>
        </w:rPr>
      </w:pPr>
      <w:r w:rsidRPr="00197369">
        <w:rPr>
          <w:rFonts w:ascii="Tahoma" w:hAnsi="Tahoma" w:cs="Tahoma"/>
        </w:rPr>
        <w:t>от 30 августа 2017 г. N 1042</w:t>
      </w: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bookmarkStart w:id="1" w:name="P41"/>
      <w:bookmarkEnd w:id="1"/>
      <w:r w:rsidRPr="00197369">
        <w:rPr>
          <w:rFonts w:ascii="Tahoma" w:hAnsi="Tahoma" w:cs="Tahoma"/>
        </w:rPr>
        <w:t>ПРАВИЛА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ОПРЕДЕЛЕНИЯ РАЗМЕРА ШТРАФА, НАЧИСЛЯЕМОГО В СЛУЧАЕ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НЕНАДЛЕЖАЩЕГО ИСПОЛНЕНИЯ ЗАКАЗЧИКОМ, НЕИСПОЛНЕНИЯ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ИЛИ НЕНАДЛЕЖАЩЕГО ИСПОЛНЕНИЯ ПОСТАВЩИКОМ (ПОДРЯДЧИКОМ,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ИСПОЛНИТЕЛЕМ) ОБЯЗАТЕЛЬСТВ, ПРЕДУСМОТРЕННЫХ КОНТРАКТОМ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(ЗА ИСКЛЮЧЕНИЕМ ПРОСРОЧКИ ИСПОЛНЕНИЯ ОБЯЗАТЕЛЬСТВ</w:t>
      </w:r>
    </w:p>
    <w:p w:rsidR="00F25874" w:rsidRPr="00197369" w:rsidRDefault="00F25874">
      <w:pPr>
        <w:pStyle w:val="ConsPlusTitle"/>
        <w:jc w:val="center"/>
        <w:rPr>
          <w:rFonts w:ascii="Tahoma" w:hAnsi="Tahoma" w:cs="Tahoma"/>
        </w:rPr>
      </w:pPr>
      <w:r w:rsidRPr="00197369">
        <w:rPr>
          <w:rFonts w:ascii="Tahoma" w:hAnsi="Tahoma" w:cs="Tahoma"/>
        </w:rPr>
        <w:t>ЗАКАЗЧИКОМ, ПОСТАВЩИКОМ (ПОДРЯДЧИКОМ, ИСПОЛНИТЕЛЕМ)</w:t>
      </w: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Normal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1. Настоящие Правила устанавливают порядок определения в контракте размера штрафа, начисляемого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 и размера штрафа,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 (далее - штраф).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2. Размер штрафа устанавливается контрактом в соответствии с пунктами 3 - 9 настоящих Правил, за исключением случая, предусмотренного пунктом 13 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bookmarkStart w:id="2" w:name="P55"/>
      <w:bookmarkEnd w:id="2"/>
      <w:r w:rsidRPr="00197369">
        <w:rPr>
          <w:rFonts w:ascii="Tahoma" w:hAnsi="Tahoma" w:cs="Tahoma"/>
        </w:rPr>
        <w:t>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 пунктами 4 - 8 настоящих Правил):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а) 10 процентов цены контракта (этапа) в случае, если цена контракта (этапа) не превышает 3 млн. рублей;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и) 0,1 процента цены контракта (этапа) в случае, если цена контракта (этапа) превышает 10 млрд. рублей.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bookmarkStart w:id="3" w:name="P66"/>
      <w:bookmarkEnd w:id="3"/>
      <w:r w:rsidRPr="00197369">
        <w:rPr>
          <w:rFonts w:ascii="Tahoma" w:hAnsi="Tahoma" w:cs="Tahoma"/>
        </w:rPr>
        <w:t xml:space="preserve">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пунктом 1 части 1 статьи 30 </w:t>
      </w:r>
      <w:r w:rsidRPr="00197369">
        <w:rPr>
          <w:rFonts w:ascii="Tahoma" w:hAnsi="Tahoma" w:cs="Tahoma"/>
        </w:rPr>
        <w:lastRenderedPageBreak/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 тыс. рублей и не менее 1 тыс. рублей.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5.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а) в случае, если цена контракта не превышает начальную (максимальную) цену контракта: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10 процентов начальной (максимальной) цены контракта, если цена контракта не превышает 3 млн. рублей;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б) в случае, если цена контракта превышает начальную (максимальную) цену контракта: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10 процентов цены контракта, если цена контракта не превышает 3 млн. рублей;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5 процентов цены контракта, если цена контракта составляет от 3 млн. рублей до 50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1 процент цены контракта, если цена контракта составляет от 50 млн. рублей до 100 млн. рублей (включительно).</w:t>
      </w:r>
    </w:p>
    <w:p w:rsidR="00F25874" w:rsidRPr="00197369" w:rsidRDefault="00EC3AD0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в) утратил силу</w:t>
      </w:r>
      <w:r w:rsidR="00F25874" w:rsidRPr="00197369">
        <w:rPr>
          <w:rFonts w:ascii="Tahoma" w:hAnsi="Tahoma" w:cs="Tahoma"/>
        </w:rPr>
        <w:t>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а) 1000 рублей, если цена контракта не превышает 3 млн. рублей;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б) 5000 рублей, если цена контракта составляет от 3 млн. рублей до 50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в) 10000 рублей, если цена контракта составляет от 50 млн. рублей до 100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г) 100000 рублей, если цена контракта превышает 100 млн. рублей.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7.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bookmarkStart w:id="4" w:name="P88"/>
      <w:bookmarkEnd w:id="4"/>
      <w:r w:rsidRPr="00197369">
        <w:rPr>
          <w:rFonts w:ascii="Tahoma" w:hAnsi="Tahoma" w:cs="Tahoma"/>
        </w:rPr>
        <w:t>8. В случае если в соответствии с частью 6 статьи 30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bookmarkStart w:id="5" w:name="P89"/>
      <w:bookmarkEnd w:id="5"/>
      <w:r w:rsidRPr="00197369">
        <w:rPr>
          <w:rFonts w:ascii="Tahoma" w:hAnsi="Tahoma" w:cs="Tahoma"/>
        </w:rPr>
        <w:t xml:space="preserve">9. За каждый факт неисполнения заказчиком обязательств, предусмотренных контрактом, за </w:t>
      </w:r>
      <w:r w:rsidRPr="00197369">
        <w:rPr>
          <w:rFonts w:ascii="Tahoma" w:hAnsi="Tahoma" w:cs="Tahoma"/>
        </w:rPr>
        <w:lastRenderedPageBreak/>
        <w:t>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а) 1000 рублей, если цена контракта не превышает 3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б) 5000 рублей, если цена контракта составляет от 3 млн. рублей до 50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в) 10000 рублей, если цена контракта составляет от 50 млн. рублей до 100 млн. рублей (включительно);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г) 100000 рублей, если цена контракта превышает 100 млн. рублей.</w:t>
      </w:r>
    </w:p>
    <w:p w:rsidR="00F25874" w:rsidRPr="00197369" w:rsidRDefault="00EC3AD0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10. Утратил силу</w:t>
      </w:r>
      <w:r w:rsidR="00F25874" w:rsidRPr="00197369">
        <w:rPr>
          <w:rFonts w:ascii="Tahoma" w:hAnsi="Tahoma" w:cs="Tahoma"/>
        </w:rPr>
        <w:t>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11.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197369">
        <w:rPr>
          <w:rFonts w:ascii="Tahoma" w:hAnsi="Tahoma" w:cs="Tahoma"/>
        </w:rPr>
        <w:t>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F25874" w:rsidRPr="00197369" w:rsidRDefault="00F25874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bookmarkStart w:id="6" w:name="P100"/>
      <w:bookmarkEnd w:id="6"/>
      <w:r w:rsidRPr="00197369">
        <w:rPr>
          <w:rFonts w:ascii="Tahoma" w:hAnsi="Tahoma" w:cs="Tahoma"/>
        </w:rPr>
        <w:t>13.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F25874" w:rsidRPr="00197369" w:rsidRDefault="00F25874">
      <w:pPr>
        <w:pStyle w:val="ConsPlusNormal"/>
        <w:jc w:val="both"/>
        <w:rPr>
          <w:rFonts w:ascii="Tahoma" w:hAnsi="Tahoma" w:cs="Tahoma"/>
        </w:rPr>
      </w:pP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ahoma" w:hAnsi="Tahoma" w:cs="Tahoma"/>
          <w:sz w:val="20"/>
          <w:szCs w:val="26"/>
        </w:rPr>
      </w:pPr>
      <w:r w:rsidRPr="00197369">
        <w:rPr>
          <w:rFonts w:ascii="Tahoma" w:hAnsi="Tahoma" w:cs="Tahoma"/>
          <w:sz w:val="20"/>
          <w:szCs w:val="26"/>
        </w:rPr>
        <w:t>Утверждены</w:t>
      </w: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6"/>
        </w:rPr>
      </w:pPr>
      <w:r w:rsidRPr="00197369">
        <w:rPr>
          <w:rFonts w:ascii="Tahoma" w:hAnsi="Tahoma" w:cs="Tahoma"/>
          <w:sz w:val="20"/>
          <w:szCs w:val="26"/>
        </w:rPr>
        <w:t>постановлением Правительства</w:t>
      </w: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6"/>
        </w:rPr>
      </w:pPr>
      <w:r w:rsidRPr="00197369">
        <w:rPr>
          <w:rFonts w:ascii="Tahoma" w:hAnsi="Tahoma" w:cs="Tahoma"/>
          <w:sz w:val="20"/>
          <w:szCs w:val="26"/>
        </w:rPr>
        <w:t>Российской Федерации</w:t>
      </w: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6"/>
        </w:rPr>
      </w:pPr>
      <w:r w:rsidRPr="00197369">
        <w:rPr>
          <w:rFonts w:ascii="Tahoma" w:hAnsi="Tahoma" w:cs="Tahoma"/>
          <w:sz w:val="20"/>
          <w:szCs w:val="26"/>
        </w:rPr>
        <w:t>от 30 августа 2017 г. N 1042</w:t>
      </w: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6"/>
        </w:rPr>
      </w:pP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6"/>
        </w:rPr>
      </w:pPr>
      <w:r w:rsidRPr="00197369">
        <w:rPr>
          <w:rFonts w:ascii="Tahoma" w:hAnsi="Tahoma" w:cs="Tahoma"/>
          <w:b/>
          <w:bCs/>
          <w:sz w:val="20"/>
          <w:szCs w:val="26"/>
        </w:rPr>
        <w:t>ИЗМЕНЕНИЯ,</w:t>
      </w: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6"/>
        </w:rPr>
      </w:pPr>
      <w:r w:rsidRPr="00197369">
        <w:rPr>
          <w:rFonts w:ascii="Tahoma" w:hAnsi="Tahoma" w:cs="Tahoma"/>
          <w:b/>
          <w:bCs/>
          <w:sz w:val="20"/>
          <w:szCs w:val="26"/>
        </w:rPr>
        <w:t>КОТОРЫЕ ВНОСЯТСЯ В ПОСТАНОВЛЕНИЕ ПРАВИТЕЛЬСТВА РОССИЙСКОЙ</w:t>
      </w: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6"/>
        </w:rPr>
      </w:pPr>
      <w:r w:rsidRPr="00197369">
        <w:rPr>
          <w:rFonts w:ascii="Tahoma" w:hAnsi="Tahoma" w:cs="Tahoma"/>
          <w:b/>
          <w:bCs/>
          <w:sz w:val="20"/>
          <w:szCs w:val="26"/>
        </w:rPr>
        <w:t>ФЕДЕРАЦИИ ОТ 15 МАЯ 2017 Г. N 570</w:t>
      </w: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6"/>
        </w:rPr>
      </w:pPr>
    </w:p>
    <w:p w:rsidR="00EC3AD0" w:rsidRPr="00197369" w:rsidRDefault="00EC3AD0" w:rsidP="00EC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6"/>
        </w:rPr>
      </w:pPr>
      <w:r w:rsidRPr="00197369">
        <w:rPr>
          <w:rFonts w:ascii="Tahoma" w:hAnsi="Tahoma" w:cs="Tahoma"/>
          <w:sz w:val="20"/>
          <w:szCs w:val="26"/>
        </w:rPr>
        <w:t>1. Абзац третий пункта 1 признать утратившим силу.</w:t>
      </w:r>
    </w:p>
    <w:p w:rsidR="00EC3AD0" w:rsidRPr="00197369" w:rsidRDefault="00EC3AD0" w:rsidP="00EC3AD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ahoma" w:hAnsi="Tahoma" w:cs="Tahoma"/>
          <w:sz w:val="20"/>
          <w:szCs w:val="26"/>
        </w:rPr>
      </w:pPr>
      <w:r w:rsidRPr="00197369">
        <w:rPr>
          <w:rFonts w:ascii="Tahoma" w:hAnsi="Tahoma" w:cs="Tahoma"/>
          <w:sz w:val="20"/>
          <w:szCs w:val="26"/>
        </w:rPr>
        <w:t>2. Подпункт "в" пункта 2 изложить в следующей редакции:</w:t>
      </w:r>
    </w:p>
    <w:p w:rsidR="00EC3AD0" w:rsidRPr="00197369" w:rsidRDefault="00EC3AD0" w:rsidP="00EC3AD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ahoma" w:hAnsi="Tahoma" w:cs="Tahoma"/>
          <w:sz w:val="20"/>
          <w:szCs w:val="26"/>
        </w:rPr>
      </w:pPr>
      <w:r w:rsidRPr="00197369">
        <w:rPr>
          <w:rFonts w:ascii="Tahoma" w:hAnsi="Tahoma" w:cs="Tahoma"/>
          <w:sz w:val="20"/>
          <w:szCs w:val="26"/>
        </w:rPr>
        <w:t>"в)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1063".".</w:t>
      </w:r>
    </w:p>
    <w:p w:rsidR="00F25874" w:rsidRPr="00197369" w:rsidRDefault="00F25874">
      <w:pPr>
        <w:pStyle w:val="ConsPlusNormal"/>
        <w:jc w:val="both"/>
        <w:rPr>
          <w:rFonts w:ascii="Tahoma" w:hAnsi="Tahoma" w:cs="Tahoma"/>
          <w:sz w:val="16"/>
        </w:rPr>
      </w:pPr>
    </w:p>
    <w:p w:rsidR="00F25874" w:rsidRPr="00197369" w:rsidRDefault="00F25874">
      <w:pPr>
        <w:pStyle w:val="ConsPlusNormal"/>
        <w:jc w:val="both"/>
        <w:rPr>
          <w:rFonts w:ascii="Tahoma" w:hAnsi="Tahoma" w:cs="Tahoma"/>
          <w:sz w:val="16"/>
        </w:rPr>
      </w:pPr>
    </w:p>
    <w:bookmarkEnd w:id="0"/>
    <w:p w:rsidR="00F25874" w:rsidRPr="00197369" w:rsidRDefault="00F25874">
      <w:pPr>
        <w:pStyle w:val="ConsPlusNormal"/>
        <w:jc w:val="both"/>
        <w:rPr>
          <w:rFonts w:ascii="Tahoma" w:hAnsi="Tahoma" w:cs="Tahoma"/>
          <w:sz w:val="16"/>
        </w:rPr>
      </w:pPr>
    </w:p>
    <w:sectPr w:rsidR="00F25874" w:rsidRPr="00197369" w:rsidSect="00764A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74"/>
    <w:rsid w:val="00197369"/>
    <w:rsid w:val="00406A0C"/>
    <w:rsid w:val="00764A12"/>
    <w:rsid w:val="00D72D04"/>
    <w:rsid w:val="00EC3AD0"/>
    <w:rsid w:val="00F2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84A44-44BE-424D-84B7-DF24A070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8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258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58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1898</Words>
  <Characters>10820</Characters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2022-08-30T09:05:00Z</dcterms:created>
  <dcterms:modified xsi:type="dcterms:W3CDTF">2022-08-31T11:09:00Z</dcterms:modified>
</cp:coreProperties>
</file>