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left" w:pos="4820" w:leader="none"/>
        </w:tabs>
        <w:suppressAutoHyphens w:val="true"/>
        <w:spacing w:lineRule="exact" w:line="283" w:before="0" w:after="120"/>
        <w:ind w:start="4785" w:end="0"/>
        <w:jc w:val="end"/>
        <w:rPr>
          <w:rFonts w:ascii="Times New Roman" w:hAnsi="Times New Roman" w:eastAsia="MS Mincho;ＭＳ 明朝" w:cs="Times New Roman"/>
          <w:sz w:val="28"/>
          <w:szCs w:val="28"/>
          <w:lang w:eastAsia="ar-SA"/>
        </w:rPr>
      </w:pPr>
      <w:r>
        <w:rPr>
          <w:rFonts w:eastAsia="MS Mincho;ＭＳ 明朝" w:cs="Times New Roman" w:ascii="Times New Roman" w:hAnsi="Times New Roman"/>
          <w:sz w:val="28"/>
          <w:szCs w:val="28"/>
          <w:lang w:eastAsia="ar-SA"/>
        </w:rPr>
        <w:t xml:space="preserve">ПРОЕКТ </w:t>
      </w:r>
    </w:p>
    <w:p>
      <w:pPr>
        <w:pStyle w:val="Normal"/>
        <w:tabs>
          <w:tab w:val="clear" w:pos="708"/>
          <w:tab w:val="left" w:pos="4820" w:leader="none"/>
        </w:tabs>
        <w:suppressAutoHyphens w:val="true"/>
        <w:spacing w:lineRule="exact" w:line="283" w:before="0" w:after="120"/>
        <w:ind w:start="4785" w:end="0"/>
        <w:jc w:val="center"/>
        <w:rPr>
          <w:rFonts w:ascii="Times New Roman" w:hAnsi="Times New Roman" w:eastAsia="MS Mincho;ＭＳ 明朝" w:cs="Times New Roman"/>
          <w:sz w:val="28"/>
          <w:szCs w:val="28"/>
          <w:lang w:eastAsia="ar-SA"/>
        </w:rPr>
      </w:pPr>
      <w:r>
        <w:rPr>
          <w:rFonts w:eastAsia="MS Mincho;ＭＳ 明朝" w:cs="Times New Roman" w:ascii="Times New Roman" w:hAnsi="Times New Roman"/>
          <w:sz w:val="28"/>
          <w:szCs w:val="28"/>
          <w:lang w:eastAsia="ar-SA"/>
        </w:rPr>
      </w:r>
    </w:p>
    <w:p>
      <w:pPr>
        <w:pStyle w:val="Normal"/>
        <w:tabs>
          <w:tab w:val="clear" w:pos="708"/>
          <w:tab w:val="left" w:pos="4820" w:leader="none"/>
        </w:tabs>
        <w:suppressAutoHyphens w:val="true"/>
        <w:spacing w:lineRule="exact" w:line="283" w:before="0" w:after="120"/>
        <w:ind w:start="4785" w:end="0"/>
        <w:jc w:val="center"/>
        <w:rPr>
          <w:rFonts w:ascii="Times New Roman" w:hAnsi="Times New Roman" w:eastAsia="MS Mincho;ＭＳ 明朝" w:cs="Times New Roman"/>
          <w:sz w:val="28"/>
          <w:szCs w:val="28"/>
          <w:lang w:eastAsia="ar-SA"/>
        </w:rPr>
      </w:pPr>
      <w:r>
        <w:rPr>
          <w:rFonts w:eastAsia="MS Mincho;ＭＳ 明朝" w:cs="Times New Roman" w:ascii="Times New Roman" w:hAnsi="Times New Roman"/>
          <w:sz w:val="28"/>
          <w:szCs w:val="28"/>
          <w:lang w:eastAsia="ar-SA"/>
        </w:rPr>
        <w:t>УТВЕРЖДАЮ</w:t>
      </w:r>
    </w:p>
    <w:p>
      <w:pPr>
        <w:pStyle w:val="Normal"/>
        <w:suppressAutoHyphens w:val="true"/>
        <w:spacing w:lineRule="exact" w:line="283" w:before="0" w:after="0"/>
        <w:ind w:start="4785" w:end="0"/>
        <w:jc w:val="center"/>
        <w:rPr>
          <w:rFonts w:ascii="Times New Roman" w:hAnsi="Times New Roman" w:eastAsia="MS Mincho;ＭＳ 明朝" w:cs="Times New Roman"/>
          <w:sz w:val="28"/>
          <w:szCs w:val="28"/>
          <w:lang w:eastAsia="ar-SA"/>
        </w:rPr>
      </w:pPr>
      <w:r>
        <w:rPr>
          <w:rFonts w:eastAsia="MS Mincho;ＭＳ 明朝" w:cs="Times New Roman" w:ascii="Times New Roman" w:hAnsi="Times New Roman"/>
          <w:sz w:val="28"/>
          <w:szCs w:val="28"/>
          <w:lang w:eastAsia="ar-SA"/>
        </w:rPr>
        <w:t xml:space="preserve">Министр строительства </w:t>
        <w:br/>
        <w:t>Хабаровского края</w:t>
      </w:r>
    </w:p>
    <w:p>
      <w:pPr>
        <w:pStyle w:val="Normal"/>
        <w:suppressAutoHyphens w:val="true"/>
        <w:spacing w:lineRule="exact" w:line="283" w:before="0" w:after="0"/>
        <w:ind w:start="4785" w:end="0"/>
        <w:jc w:val="center"/>
        <w:rPr>
          <w:rFonts w:ascii="Times New Roman" w:hAnsi="Times New Roman" w:eastAsia="MS Mincho;ＭＳ 明朝" w:cs="Times New Roman"/>
          <w:sz w:val="28"/>
          <w:szCs w:val="28"/>
          <w:lang w:eastAsia="ar-SA"/>
        </w:rPr>
      </w:pPr>
      <w:r>
        <w:rPr>
          <w:rFonts w:eastAsia="MS Mincho;ＭＳ 明朝" w:cs="Times New Roman" w:ascii="Times New Roman" w:hAnsi="Times New Roman"/>
          <w:sz w:val="28"/>
          <w:szCs w:val="28"/>
          <w:lang w:eastAsia="ar-SA"/>
        </w:rPr>
      </w:r>
    </w:p>
    <w:p>
      <w:pPr>
        <w:pStyle w:val="Normal"/>
        <w:suppressAutoHyphens w:val="true"/>
        <w:spacing w:lineRule="exact" w:line="283" w:before="0" w:after="0"/>
        <w:ind w:start="4785" w:end="0"/>
        <w:jc w:val="end"/>
        <w:rPr>
          <w:rFonts w:ascii="Times New Roman" w:hAnsi="Times New Roman" w:eastAsia="MS Mincho;ＭＳ 明朝" w:cs="Times New Roman"/>
          <w:sz w:val="28"/>
          <w:szCs w:val="28"/>
          <w:lang w:eastAsia="ar-SA"/>
        </w:rPr>
      </w:pPr>
      <w:r>
        <w:rPr>
          <w:rFonts w:eastAsia="MS Mincho;ＭＳ 明朝" w:cs="Times New Roman" w:ascii="Times New Roman" w:hAnsi="Times New Roman"/>
          <w:sz w:val="28"/>
          <w:szCs w:val="28"/>
          <w:lang w:eastAsia="ar-SA"/>
        </w:rPr>
        <w:t>А.А. Чекулаев</w:t>
      </w:r>
    </w:p>
    <w:p>
      <w:pPr>
        <w:pStyle w:val="Normal"/>
        <w:suppressAutoHyphens w:val="true"/>
        <w:spacing w:lineRule="auto" w:line="240" w:before="0" w:after="0"/>
        <w:ind w:start="4785" w:end="0"/>
        <w:jc w:val="end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"_____" ___________ 2021 г.</w:t>
      </w:r>
    </w:p>
    <w:p>
      <w:pPr>
        <w:pStyle w:val="Normal"/>
        <w:suppressAutoHyphens w:val="true"/>
        <w:spacing w:lineRule="auto" w:line="240" w:before="0" w:after="0"/>
        <w:ind w:start="4785" w:end="0"/>
        <w:jc w:val="end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№</w:t>
      </w:r>
      <w:r>
        <w:rPr>
          <w:rFonts w:cs="Times New Roman" w:ascii="Times New Roman" w:hAnsi="Times New Roman"/>
          <w:sz w:val="28"/>
          <w:szCs w:val="28"/>
        </w:rPr>
        <w:t>_____________________</w:t>
      </w:r>
    </w:p>
    <w:p>
      <w:pPr>
        <w:pStyle w:val="Normal"/>
        <w:suppressAutoHyphens w:val="true"/>
        <w:spacing w:lineRule="atLeast" w:line="238" w:before="0" w:after="0"/>
        <w:jc w:val="center"/>
        <w:rPr>
          <w:rFonts w:ascii="Times New Roman" w:hAnsi="Times New Roman" w:eastAsia="MS Mincho;ＭＳ 明朝" w:cs="Times New Roman"/>
          <w:b/>
          <w:sz w:val="28"/>
          <w:szCs w:val="28"/>
          <w:lang w:eastAsia="ar-SA"/>
        </w:rPr>
      </w:pPr>
      <w:r>
        <w:rPr>
          <w:rFonts w:eastAsia="MS Mincho;ＭＳ 明朝" w:cs="Times New Roman" w:ascii="Times New Roman" w:hAnsi="Times New Roman"/>
          <w:b/>
          <w:sz w:val="28"/>
          <w:szCs w:val="28"/>
          <w:lang w:eastAsia="ar-SA"/>
        </w:rPr>
      </w:r>
    </w:p>
    <w:p>
      <w:pPr>
        <w:pStyle w:val="Normal"/>
        <w:suppressAutoHyphens w:val="true"/>
        <w:spacing w:lineRule="atLeast" w:line="238" w:before="0" w:after="0"/>
        <w:jc w:val="center"/>
        <w:rPr>
          <w:rFonts w:ascii="Times New Roman" w:hAnsi="Times New Roman" w:eastAsia="MS Mincho;ＭＳ 明朝" w:cs="Times New Roman"/>
          <w:b/>
          <w:sz w:val="28"/>
          <w:szCs w:val="28"/>
          <w:lang w:eastAsia="ar-SA"/>
        </w:rPr>
      </w:pPr>
      <w:r>
        <w:rPr>
          <w:rFonts w:eastAsia="MS Mincho;ＭＳ 明朝" w:cs="Times New Roman" w:ascii="Times New Roman" w:hAnsi="Times New Roman"/>
          <w:b/>
          <w:sz w:val="28"/>
          <w:szCs w:val="28"/>
          <w:lang w:eastAsia="ar-SA"/>
        </w:rPr>
      </w:r>
    </w:p>
    <w:p>
      <w:pPr>
        <w:pStyle w:val="Normal"/>
        <w:suppressAutoHyphens w:val="true"/>
        <w:spacing w:lineRule="atLeast" w:line="238" w:before="0" w:after="0"/>
        <w:jc w:val="center"/>
        <w:rPr>
          <w:rFonts w:ascii="Times New Roman" w:hAnsi="Times New Roman" w:eastAsia="MS Mincho;ＭＳ 明朝" w:cs="Times New Roman"/>
          <w:b/>
          <w:sz w:val="28"/>
          <w:szCs w:val="28"/>
          <w:lang w:eastAsia="ar-SA"/>
        </w:rPr>
      </w:pPr>
      <w:r>
        <w:rPr>
          <w:rFonts w:eastAsia="MS Mincho;ＭＳ 明朝" w:cs="Times New Roman" w:ascii="Times New Roman" w:hAnsi="Times New Roman"/>
          <w:b/>
          <w:sz w:val="28"/>
          <w:szCs w:val="28"/>
          <w:lang w:eastAsia="ar-SA"/>
        </w:rPr>
      </w:r>
    </w:p>
    <w:p>
      <w:pPr>
        <w:pStyle w:val="Normal"/>
        <w:suppressAutoHyphens w:val="true"/>
        <w:spacing w:lineRule="exact" w:line="283" w:before="0" w:after="120"/>
        <w:jc w:val="center"/>
        <w:rPr>
          <w:rFonts w:ascii="Times New Roman" w:hAnsi="Times New Roman" w:eastAsia="MS Mincho;ＭＳ 明朝" w:cs="Times New Roman"/>
          <w:b/>
          <w:sz w:val="28"/>
          <w:szCs w:val="28"/>
          <w:lang w:eastAsia="ar-SA"/>
        </w:rPr>
      </w:pPr>
      <w:r>
        <w:rPr>
          <w:rFonts w:eastAsia="MS Mincho;ＭＳ 明朝" w:cs="Times New Roman" w:ascii="Times New Roman" w:hAnsi="Times New Roman"/>
          <w:b/>
          <w:sz w:val="28"/>
          <w:szCs w:val="28"/>
          <w:lang w:eastAsia="ar-SA"/>
        </w:rPr>
        <w:t xml:space="preserve">ПЕРЕЧЕНЬ ПОРУЧЕНИЙ </w:t>
      </w:r>
    </w:p>
    <w:p>
      <w:pPr>
        <w:pStyle w:val="Style20"/>
        <w:suppressAutoHyphens w:val="true"/>
        <w:spacing w:lineRule="exact" w:line="280" w:before="0" w:after="0"/>
        <w:contextualSpacing/>
        <w:jc w:val="center"/>
        <w:rPr>
          <w:rFonts w:ascii="Times New Roman" w:hAnsi="Times New Roman" w:eastAsia="MS Mincho;ＭＳ 明朝" w:cs="Times New Roman"/>
          <w:sz w:val="28"/>
          <w:szCs w:val="28"/>
          <w:lang w:eastAsia="ar-SA"/>
        </w:rPr>
      </w:pPr>
      <w:r>
        <w:rPr>
          <w:rFonts w:eastAsia="MS Mincho;ＭＳ 明朝" w:cs="Times New Roman" w:ascii="Times New Roman" w:hAnsi="Times New Roman"/>
          <w:sz w:val="28"/>
          <w:szCs w:val="28"/>
          <w:lang w:eastAsia="ar-SA"/>
        </w:rPr>
        <w:t>министра строительства Хабаровского края Чекулаев А.А.,</w:t>
      </w:r>
    </w:p>
    <w:p>
      <w:pPr>
        <w:pStyle w:val="Normal"/>
        <w:autoSpaceDE w:val="false"/>
        <w:spacing w:lineRule="exact" w:line="280" w:before="0"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eastAsia="MS Mincho;ＭＳ 明朝" w:cs="Times New Roman" w:ascii="Times New Roman" w:hAnsi="Times New Roman"/>
          <w:sz w:val="28"/>
          <w:szCs w:val="28"/>
          <w:lang w:eastAsia="ar-SA"/>
        </w:rPr>
        <w:t xml:space="preserve">данных в ходе проведения семинара </w:t>
      </w:r>
      <w:r>
        <w:rPr>
          <w:rFonts w:cs="Times New Roman" w:ascii="Times New Roman" w:hAnsi="Times New Roman"/>
          <w:spacing w:val="-4"/>
          <w:sz w:val="28"/>
          <w:szCs w:val="28"/>
        </w:rPr>
        <w:t xml:space="preserve">"Реализация законодательства о контрактной системе. </w:t>
        <w:br/>
      </w:r>
      <w:r>
        <w:rPr>
          <w:rFonts w:cs="Times New Roman" w:ascii="Times New Roman" w:hAnsi="Times New Roman"/>
          <w:sz w:val="28"/>
          <w:szCs w:val="28"/>
          <w:shd w:fill="FFFFFF" w:val="clear"/>
        </w:rPr>
        <w:t>Особенности подачи заявок для участия в конкурентных закупках на выполнение строительных работ. Типовые ошибки, совершаемые участниками закупки, и способы их минимизации"</w:t>
      </w:r>
    </w:p>
    <w:p>
      <w:pPr>
        <w:pStyle w:val="Normal"/>
        <w:autoSpaceDE w:val="false"/>
        <w:spacing w:lineRule="exact" w:line="280" w:before="0" w:after="0"/>
        <w:jc w:val="center"/>
        <w:rPr/>
      </w:pPr>
      <w:r>
        <w:rPr>
          <w:rFonts w:cs="Times New Roman" w:ascii="Times New Roman" w:hAnsi="Times New Roman"/>
          <w:sz w:val="28"/>
          <w:szCs w:val="28"/>
        </w:rPr>
        <w:t>в режиме видеоконференцсвязи</w:t>
      </w:r>
      <w:r>
        <w:rPr>
          <w:rFonts w:cs="Times New Roman" w:ascii="Times New Roman" w:hAnsi="Times New Roman"/>
          <w:bCs/>
          <w:sz w:val="28"/>
          <w:szCs w:val="28"/>
        </w:rPr>
        <w:t xml:space="preserve"> </w:t>
      </w:r>
    </w:p>
    <w:p>
      <w:pPr>
        <w:pStyle w:val="Style20"/>
        <w:suppressAutoHyphens w:val="true"/>
        <w:spacing w:lineRule="exact" w:line="280" w:before="0" w:after="0"/>
        <w:contextualSpacing/>
        <w:jc w:val="center"/>
        <w:rPr>
          <w:rFonts w:ascii="Times New Roman" w:hAnsi="Times New Roman" w:eastAsia="MS Mincho;ＭＳ 明朝" w:cs="Times New Roman"/>
          <w:b/>
          <w:sz w:val="28"/>
          <w:szCs w:val="28"/>
          <w:lang w:eastAsia="ar-SA"/>
        </w:rPr>
      </w:pPr>
      <w:r>
        <w:rPr>
          <w:rFonts w:eastAsia="MS Mincho;ＭＳ 明朝" w:cs="Times New Roman" w:ascii="Times New Roman" w:hAnsi="Times New Roman"/>
          <w:b/>
          <w:sz w:val="28"/>
          <w:szCs w:val="28"/>
          <w:lang w:eastAsia="ar-SA"/>
        </w:rPr>
        <w:t>02 октября 2021 г.</w:t>
      </w:r>
    </w:p>
    <w:p>
      <w:pPr>
        <w:pStyle w:val="Style20"/>
        <w:suppressAutoHyphens w:val="true"/>
        <w:spacing w:lineRule="exact" w:line="240" w:before="0" w:after="0"/>
        <w:ind w:firstLine="709" w:start="0" w:end="0"/>
        <w:contextualSpacing/>
        <w:jc w:val="both"/>
        <w:rPr>
          <w:rFonts w:ascii="Times New Roman" w:hAnsi="Times New Roman" w:eastAsia="Times New Roman" w:cs="Times New Roman"/>
          <w:b/>
          <w:spacing w:val="-8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pacing w:val="-8"/>
          <w:sz w:val="28"/>
          <w:szCs w:val="28"/>
          <w:lang w:eastAsia="ru-RU"/>
        </w:rPr>
      </w:r>
    </w:p>
    <w:p>
      <w:pPr>
        <w:pStyle w:val="Style20"/>
        <w:widowControl w:val="false"/>
        <w:spacing w:lineRule="auto" w:line="240" w:before="0" w:after="0"/>
        <w:ind w:firstLine="709" w:start="0" w:end="0"/>
        <w:contextualSpacing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1. </w:t>
      </w:r>
      <w:r>
        <w:rPr>
          <w:rFonts w:eastAsia="MS Mincho;ＭＳ 明朝" w:cs="Times New Roman" w:ascii="Times New Roman" w:hAnsi="Times New Roman"/>
          <w:sz w:val="28"/>
          <w:szCs w:val="28"/>
          <w:lang w:eastAsia="ar-SA"/>
        </w:rPr>
        <w:t>Министерству строительства края (Чекулаев А.А.):</w:t>
      </w:r>
    </w:p>
    <w:p>
      <w:pPr>
        <w:pStyle w:val="Style20"/>
        <w:widowControl w:val="false"/>
        <w:spacing w:lineRule="auto" w:line="240" w:before="0" w:after="0"/>
        <w:ind w:firstLine="709" w:start="0" w:end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MS Mincho;ＭＳ 明朝" w:cs="Times New Roman" w:ascii="Times New Roman" w:hAnsi="Times New Roman"/>
          <w:sz w:val="28"/>
          <w:szCs w:val="28"/>
          <w:lang w:eastAsia="ar-SA"/>
        </w:rPr>
        <w:t xml:space="preserve">1.1. Совместно с </w:t>
      </w:r>
      <w:r>
        <w:rPr>
          <w:rFonts w:cs="Times New Roman" w:ascii="Times New Roman" w:hAnsi="Times New Roman"/>
          <w:sz w:val="28"/>
          <w:szCs w:val="28"/>
        </w:rPr>
        <w:t>Комитетом государственного заказа Правительства края (Кулумбегов К.И.) организовать повторное проведение обучающего семинара для организаций строительной отрасли, выступающих участниками государственных закупок</w:t>
      </w:r>
      <w:r>
        <w:rPr>
          <w:rFonts w:eastAsia="MS Mincho;ＭＳ 明朝" w:cs="Times New Roman" w:ascii="Times New Roman" w:hAnsi="Times New Roman"/>
          <w:sz w:val="28"/>
          <w:szCs w:val="28"/>
          <w:lang w:eastAsia="ar-SA"/>
        </w:rPr>
        <w:t>.</w:t>
      </w:r>
    </w:p>
    <w:p>
      <w:pPr>
        <w:pStyle w:val="Style20"/>
        <w:widowControl w:val="false"/>
        <w:spacing w:lineRule="auto" w:line="240" w:before="0" w:after="0"/>
        <w:ind w:firstLine="709" w:start="0" w:end="0"/>
        <w:contextualSpacing/>
        <w:rPr/>
      </w:pPr>
      <w:r>
        <w:rPr>
          <w:rFonts w:eastAsia="MS Mincho;ＭＳ 明朝" w:cs="Times New Roman" w:ascii="Times New Roman" w:hAnsi="Times New Roman"/>
          <w:sz w:val="28"/>
          <w:szCs w:val="28"/>
          <w:lang w:eastAsia="ar-SA"/>
        </w:rPr>
        <w:t>Срок – 20 декабря 2021 г.</w:t>
      </w:r>
    </w:p>
    <w:p>
      <w:pPr>
        <w:pStyle w:val="Style20"/>
        <w:widowControl w:val="false"/>
        <w:spacing w:lineRule="auto" w:line="240" w:before="0" w:after="0"/>
        <w:ind w:firstLine="709" w:start="0" w:end="0"/>
        <w:contextualSpacing/>
        <w:rPr>
          <w:rFonts w:ascii="Times New Roman" w:hAnsi="Times New Roman" w:eastAsia="MS Mincho;ＭＳ 明朝" w:cs="Times New Roman"/>
          <w:spacing w:val="-4"/>
          <w:sz w:val="28"/>
          <w:szCs w:val="28"/>
          <w:lang w:eastAsia="ar-SA"/>
        </w:rPr>
      </w:pPr>
      <w:r>
        <w:rPr>
          <w:rFonts w:eastAsia="MS Mincho;ＭＳ 明朝" w:cs="Times New Roman" w:ascii="Times New Roman" w:hAnsi="Times New Roman"/>
          <w:spacing w:val="-4"/>
          <w:sz w:val="28"/>
          <w:szCs w:val="28"/>
          <w:lang w:eastAsia="ar-SA"/>
        </w:rPr>
        <w:t>Ответственный исполнитель: Чекулаев А.А., министр строительства края.</w:t>
      </w:r>
    </w:p>
    <w:p>
      <w:pPr>
        <w:pStyle w:val="Style20"/>
        <w:widowControl w:val="false"/>
        <w:spacing w:lineRule="auto" w:line="240" w:before="0" w:after="0"/>
        <w:ind w:firstLine="709" w:start="0" w:end="0"/>
        <w:contextualSpacing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rFonts w:eastAsia="MS Mincho;ＭＳ 明朝" w:cs="Times New Roman" w:ascii="Times New Roman" w:hAnsi="Times New Roman"/>
          <w:spacing w:val="-4"/>
          <w:sz w:val="28"/>
          <w:szCs w:val="28"/>
          <w:lang w:eastAsia="ar-SA"/>
        </w:rPr>
        <w:t xml:space="preserve">1.2. Совместно с министерством транспорта и дорожного хозяйства края (Мирошин Р.А.), министерством жилищно-коммунального хозяйства края </w:t>
        <w:br/>
        <w:t>(Тюрин Д.В.)</w:t>
      </w:r>
      <w:r>
        <w:rPr>
          <w:rFonts w:cs="Times New Roman" w:ascii="Times New Roman" w:hAnsi="Times New Roman"/>
          <w:spacing w:val="-4"/>
          <w:sz w:val="28"/>
          <w:szCs w:val="28"/>
        </w:rPr>
        <w:t xml:space="preserve"> рассмотреть возможность в технических заданиях на проектирование указывать приоритетность применения материалов и оборудования, производимых на территории Хабаровского края, в целях экономии бюджетных средств на транспортно-заготовительные расходы, поддержки местных производителей</w:t>
      </w:r>
      <w:r>
        <w:rPr>
          <w:rFonts w:eastAsia="MS Mincho;ＭＳ 明朝" w:cs="Times New Roman" w:ascii="Times New Roman" w:hAnsi="Times New Roman"/>
          <w:spacing w:val="-4"/>
          <w:sz w:val="28"/>
          <w:szCs w:val="28"/>
          <w:lang w:eastAsia="ar-SA"/>
        </w:rPr>
        <w:t>.</w:t>
      </w:r>
    </w:p>
    <w:p>
      <w:pPr>
        <w:pStyle w:val="Style20"/>
        <w:widowControl w:val="false"/>
        <w:spacing w:lineRule="auto" w:line="240" w:before="0" w:after="0"/>
        <w:ind w:firstLine="709" w:start="0" w:end="0"/>
        <w:contextualSpacing/>
        <w:rPr>
          <w:rFonts w:ascii="Times New Roman" w:hAnsi="Times New Roman" w:eastAsia="MS Mincho;ＭＳ 明朝" w:cs="Times New Roman"/>
          <w:sz w:val="28"/>
          <w:szCs w:val="28"/>
          <w:lang w:eastAsia="ar-SA"/>
        </w:rPr>
      </w:pPr>
      <w:r>
        <w:rPr>
          <w:rFonts w:eastAsia="MS Mincho;ＭＳ 明朝" w:cs="Times New Roman" w:ascii="Times New Roman" w:hAnsi="Times New Roman"/>
          <w:sz w:val="28"/>
          <w:szCs w:val="28"/>
          <w:lang w:eastAsia="ar-SA"/>
        </w:rPr>
        <w:t>Срок – постоянно.</w:t>
      </w:r>
    </w:p>
    <w:p>
      <w:pPr>
        <w:pStyle w:val="Style20"/>
        <w:widowControl w:val="false"/>
        <w:spacing w:lineRule="auto" w:line="240" w:before="0" w:after="0"/>
        <w:ind w:firstLine="709" w:start="0" w:end="0"/>
        <w:contextualSpacing/>
        <w:rPr>
          <w:rFonts w:ascii="Times New Roman" w:hAnsi="Times New Roman" w:eastAsia="MS Mincho;ＭＳ 明朝" w:cs="Times New Roman"/>
          <w:spacing w:val="-4"/>
          <w:sz w:val="28"/>
          <w:szCs w:val="28"/>
          <w:lang w:eastAsia="ar-SA"/>
        </w:rPr>
      </w:pPr>
      <w:r>
        <w:rPr>
          <w:rFonts w:eastAsia="MS Mincho;ＭＳ 明朝" w:cs="Times New Roman" w:ascii="Times New Roman" w:hAnsi="Times New Roman"/>
          <w:spacing w:val="-4"/>
          <w:sz w:val="28"/>
          <w:szCs w:val="28"/>
          <w:lang w:eastAsia="ar-SA"/>
        </w:rPr>
        <w:t>Ответственный исполнитель: Чекулаев А.А., министр строительства края.</w:t>
      </w:r>
    </w:p>
    <w:p>
      <w:pPr>
        <w:pStyle w:val="Normal"/>
        <w:spacing w:lineRule="auto" w:line="240" w:before="0" w:after="0"/>
        <w:ind w:firstLine="567" w:end="0"/>
        <w:jc w:val="both"/>
        <w:rPr>
          <w:rFonts w:ascii="Times New Roman" w:hAnsi="Times New Roman" w:cs="Times New Roman"/>
          <w:sz w:val="28"/>
          <w:szCs w:val="28"/>
          <w:shd w:fill="FFFFFF" w:val="clear"/>
        </w:rPr>
      </w:pPr>
      <w:r>
        <w:rPr>
          <w:rFonts w:eastAsia="MS Mincho;ＭＳ 明朝" w:cs="Times New Roman" w:ascii="Times New Roman" w:hAnsi="Times New Roman"/>
          <w:sz w:val="28"/>
          <w:szCs w:val="28"/>
          <w:lang w:eastAsia="ar-SA"/>
        </w:rPr>
        <w:t xml:space="preserve">1.3. Совместно с </w:t>
      </w:r>
      <w:r>
        <w:rPr>
          <w:rFonts w:eastAsia="MS Mincho;ＭＳ 明朝" w:cs="Times New Roman" w:ascii="Times New Roman" w:hAnsi="Times New Roman"/>
          <w:spacing w:val="-6"/>
          <w:sz w:val="28"/>
          <w:szCs w:val="28"/>
          <w:lang w:eastAsia="ar-SA"/>
        </w:rPr>
        <w:t xml:space="preserve">министерством транспорта и дорожного хозяйства края (Мирошин Р.А.), </w:t>
      </w:r>
      <w:r>
        <w:rPr>
          <w:rFonts w:eastAsia="MS Mincho;ＭＳ 明朝" w:cs="Times New Roman" w:ascii="Times New Roman" w:hAnsi="Times New Roman"/>
          <w:spacing w:val="-2"/>
          <w:sz w:val="28"/>
          <w:szCs w:val="28"/>
          <w:lang w:eastAsia="ar-SA"/>
        </w:rPr>
        <w:t xml:space="preserve">министерством жилищно-коммунального хозяйства края (Тюрин Д.В.), министерством промышленности края (Денисенко С.А.) принять меры </w:t>
      </w:r>
      <w:r>
        <w:rPr>
          <w:rFonts w:cs="Times New Roman" w:ascii="Times New Roman" w:hAnsi="Times New Roman"/>
          <w:sz w:val="28"/>
          <w:szCs w:val="28"/>
        </w:rPr>
        <w:t xml:space="preserve">по ускоренному вовлечению участников строительного рынка к </w:t>
      </w:r>
      <w:r>
        <w:rPr>
          <w:rFonts w:cs="Times New Roman" w:ascii="Times New Roman" w:hAnsi="Times New Roman"/>
          <w:sz w:val="28"/>
          <w:szCs w:val="28"/>
          <w:shd w:fill="FFFFFF" w:val="clear"/>
        </w:rPr>
        <w:t xml:space="preserve">переходу во </w:t>
      </w:r>
      <w:r>
        <w:rPr>
          <w:rFonts w:cs="Times New Roman" w:ascii="Times New Roman" w:hAnsi="Times New Roman"/>
          <w:sz w:val="28"/>
          <w:szCs w:val="28"/>
          <w:shd w:fill="FFFFFF" w:val="clear"/>
          <w:lang w:val="en-US"/>
        </w:rPr>
        <w:t>II</w:t>
      </w:r>
      <w:r>
        <w:rPr>
          <w:rFonts w:cs="Times New Roman" w:ascii="Times New Roman" w:hAnsi="Times New Roman"/>
          <w:sz w:val="28"/>
          <w:szCs w:val="28"/>
          <w:shd w:fill="FFFFFF" w:val="clear"/>
        </w:rPr>
        <w:t xml:space="preserve"> квартале 2022 года на ресурсно-индексный метод определения сметной стоимости строительства с одновременным использованием информации о текущих ценах строительных ресурсов, размещенных в федеральной государственной информационной системе ценообразования в строительстве. Привлечь общественные советы по доведению информации до резидентов стройиндустрии о необходимости своевременного перехода на ресурсно-индексный метод, позволяющему более точно определять начальную максимальную цену будущих аналогичных закупок, значительно повысить достоверность определения сметной стоимости, улучшить привлекательность строительного рынка путем внесения в с</w:t>
      </w:r>
      <w:bookmarkStart w:id="0" w:name="_GoBack"/>
      <w:bookmarkEnd w:id="0"/>
      <w:r>
        <w:rPr>
          <w:rFonts w:cs="Times New Roman" w:ascii="Times New Roman" w:hAnsi="Times New Roman"/>
          <w:sz w:val="28"/>
          <w:szCs w:val="28"/>
          <w:shd w:fill="FFFFFF" w:val="clear"/>
        </w:rPr>
        <w:t>истему ГИС сведений о стоимости производимых и поставляемых товарах на строительный рынок.</w:t>
      </w:r>
    </w:p>
    <w:p>
      <w:pPr>
        <w:pStyle w:val="Style20"/>
        <w:widowControl w:val="false"/>
        <w:spacing w:lineRule="auto" w:line="240" w:before="0" w:after="0"/>
        <w:ind w:firstLine="709" w:start="0" w:end="0"/>
        <w:contextualSpacing/>
        <w:rPr/>
      </w:pPr>
      <w:r>
        <w:rPr>
          <w:rFonts w:eastAsia="MS Mincho;ＭＳ 明朝" w:cs="Times New Roman" w:ascii="Times New Roman" w:hAnsi="Times New Roman"/>
          <w:sz w:val="28"/>
          <w:szCs w:val="28"/>
          <w:lang w:eastAsia="ar-SA"/>
        </w:rPr>
        <w:t>Срок – до 22 октября 2021 г.</w:t>
      </w:r>
    </w:p>
    <w:p>
      <w:pPr>
        <w:pStyle w:val="Style20"/>
        <w:widowControl w:val="false"/>
        <w:spacing w:lineRule="auto" w:line="240" w:before="0" w:after="0"/>
        <w:ind w:firstLine="709" w:start="0" w:end="0"/>
        <w:contextualSpacing/>
        <w:rPr>
          <w:rFonts w:ascii="Times New Roman" w:hAnsi="Times New Roman" w:eastAsia="MS Mincho;ＭＳ 明朝" w:cs="Times New Roman"/>
          <w:spacing w:val="-4"/>
          <w:sz w:val="28"/>
          <w:szCs w:val="28"/>
          <w:lang w:eastAsia="ar-SA"/>
        </w:rPr>
      </w:pPr>
      <w:r>
        <w:rPr>
          <w:rFonts w:eastAsia="MS Mincho;ＭＳ 明朝" w:cs="Times New Roman" w:ascii="Times New Roman" w:hAnsi="Times New Roman"/>
          <w:spacing w:val="-4"/>
          <w:sz w:val="28"/>
          <w:szCs w:val="28"/>
          <w:lang w:eastAsia="ar-SA"/>
        </w:rPr>
        <w:t>Ответственный исполнитель: Чекулаев А.А., министр строительства края.</w:t>
      </w:r>
    </w:p>
    <w:p>
      <w:pPr>
        <w:pStyle w:val="Normal"/>
        <w:spacing w:lineRule="auto" w:line="240" w:before="0" w:after="0"/>
        <w:ind w:firstLine="567" w:end="0"/>
        <w:jc w:val="both"/>
        <w:rPr>
          <w:rFonts w:ascii="Times New Roman" w:hAnsi="Times New Roman" w:cs="Times New Roman"/>
          <w:sz w:val="28"/>
          <w:szCs w:val="28"/>
          <w:shd w:fill="FFFFFF" w:val="clear"/>
        </w:rPr>
      </w:pPr>
      <w:r>
        <w:rPr>
          <w:rFonts w:eastAsia="MS Mincho;ＭＳ 明朝" w:cs="Times New Roman" w:ascii="Times New Roman" w:hAnsi="Times New Roman"/>
          <w:sz w:val="28"/>
          <w:szCs w:val="28"/>
          <w:lang w:eastAsia="ar-SA"/>
        </w:rPr>
        <w:t xml:space="preserve">1.4. Совместно с </w:t>
      </w:r>
      <w:r>
        <w:rPr>
          <w:rFonts w:eastAsia="MS Mincho;ＭＳ 明朝" w:cs="Times New Roman" w:ascii="Times New Roman" w:hAnsi="Times New Roman"/>
          <w:spacing w:val="-6"/>
          <w:sz w:val="28"/>
          <w:szCs w:val="28"/>
          <w:lang w:eastAsia="ar-SA"/>
        </w:rPr>
        <w:t>министерством инвестиционного развития и предпринимательства края (Тарасов М.А.) довести до сведения контрагентов строительной сферы полный перечень механизмов поддержки малого и среднего бизнеса, инновационной деятельности.</w:t>
      </w:r>
    </w:p>
    <w:p>
      <w:pPr>
        <w:pStyle w:val="Style20"/>
        <w:widowControl w:val="false"/>
        <w:spacing w:lineRule="auto" w:line="240" w:before="0" w:after="0"/>
        <w:ind w:firstLine="709" w:start="0" w:end="0"/>
        <w:contextualSpacing/>
        <w:rPr/>
      </w:pPr>
      <w:r>
        <w:rPr>
          <w:rFonts w:eastAsia="MS Mincho;ＭＳ 明朝" w:cs="Times New Roman" w:ascii="Times New Roman" w:hAnsi="Times New Roman"/>
          <w:sz w:val="28"/>
          <w:szCs w:val="28"/>
          <w:lang w:eastAsia="ar-SA"/>
        </w:rPr>
        <w:t>Срок – до 22 октября 2021 г.</w:t>
      </w:r>
    </w:p>
    <w:p>
      <w:pPr>
        <w:pStyle w:val="Style20"/>
        <w:widowControl w:val="false"/>
        <w:spacing w:lineRule="auto" w:line="240" w:before="0" w:after="0"/>
        <w:ind w:firstLine="709" w:start="0" w:end="0"/>
        <w:contextualSpacing/>
        <w:rPr>
          <w:rFonts w:ascii="Times New Roman" w:hAnsi="Times New Roman" w:eastAsia="MS Mincho;ＭＳ 明朝" w:cs="Times New Roman"/>
          <w:spacing w:val="-4"/>
          <w:sz w:val="28"/>
          <w:szCs w:val="28"/>
          <w:lang w:eastAsia="ar-SA"/>
        </w:rPr>
      </w:pPr>
      <w:r>
        <w:rPr>
          <w:rFonts w:eastAsia="MS Mincho;ＭＳ 明朝" w:cs="Times New Roman" w:ascii="Times New Roman" w:hAnsi="Times New Roman"/>
          <w:spacing w:val="-4"/>
          <w:sz w:val="28"/>
          <w:szCs w:val="28"/>
          <w:lang w:eastAsia="ar-SA"/>
        </w:rPr>
        <w:t>Ответственный исполнитель: Чекулаев А.А., министр строительства края.</w:t>
      </w:r>
    </w:p>
    <w:p>
      <w:pPr>
        <w:pStyle w:val="Normal"/>
        <w:suppressAutoHyphens w:val="true"/>
        <w:spacing w:lineRule="auto" w:line="240" w:before="0" w:after="0"/>
        <w:rPr>
          <w:rFonts w:ascii="Times New Roman" w:hAnsi="Times New Roman" w:eastAsia="MS Mincho;ＭＳ 明朝" w:cs="Times New Roman"/>
          <w:spacing w:val="-4"/>
          <w:sz w:val="28"/>
          <w:szCs w:val="28"/>
          <w:lang w:eastAsia="ar-SA"/>
        </w:rPr>
      </w:pPr>
      <w:r>
        <w:rPr>
          <w:rFonts w:eastAsia="MS Mincho;ＭＳ 明朝" w:cs="Times New Roman" w:ascii="Times New Roman" w:hAnsi="Times New Roman"/>
          <w:spacing w:val="-4"/>
          <w:sz w:val="28"/>
          <w:szCs w:val="28"/>
          <w:lang w:eastAsia="ar-SA"/>
        </w:rPr>
      </w:r>
    </w:p>
    <w:p>
      <w:pPr>
        <w:pStyle w:val="Normal"/>
        <w:suppressAutoHyphens w:val="true"/>
        <w:spacing w:lineRule="auto" w:line="240" w:before="0" w:after="0"/>
        <w:rPr>
          <w:rFonts w:ascii="Times New Roman" w:hAnsi="Times New Roman" w:eastAsia="MS Mincho;ＭＳ 明朝" w:cs="Times New Roman"/>
          <w:sz w:val="28"/>
          <w:szCs w:val="28"/>
          <w:lang w:eastAsia="ar-SA"/>
        </w:rPr>
      </w:pPr>
      <w:r>
        <w:rPr>
          <w:rFonts w:eastAsia="MS Mincho;ＭＳ 明朝" w:cs="Times New Roman" w:ascii="Times New Roman" w:hAnsi="Times New Roman"/>
          <w:sz w:val="28"/>
          <w:szCs w:val="28"/>
          <w:lang w:eastAsia="ar-SA"/>
        </w:rPr>
      </w:r>
    </w:p>
    <w:p>
      <w:pPr>
        <w:pStyle w:val="Normal"/>
        <w:suppressAutoHyphens w:val="true"/>
        <w:spacing w:lineRule="auto" w:line="240" w:before="0" w:after="0"/>
        <w:rPr>
          <w:rFonts w:ascii="Times New Roman" w:hAnsi="Times New Roman" w:eastAsia="MS Mincho;ＭＳ 明朝" w:cs="Times New Roman"/>
          <w:sz w:val="28"/>
          <w:szCs w:val="28"/>
          <w:lang w:eastAsia="ar-SA"/>
        </w:rPr>
      </w:pPr>
      <w:r>
        <w:rPr>
          <w:rFonts w:eastAsia="MS Mincho;ＭＳ 明朝" w:cs="Times New Roman" w:ascii="Times New Roman" w:hAnsi="Times New Roman"/>
          <w:sz w:val="28"/>
          <w:szCs w:val="28"/>
          <w:lang w:eastAsia="ar-SA"/>
        </w:rPr>
      </w:r>
    </w:p>
    <w:p>
      <w:pPr>
        <w:pStyle w:val="Normal"/>
        <w:suppressAutoHyphens w:val="true"/>
        <w:spacing w:lineRule="auto" w:line="240" w:before="0" w:after="0"/>
        <w:rPr>
          <w:rFonts w:ascii="Times New Roman" w:hAnsi="Times New Roman" w:eastAsia="MS Mincho;ＭＳ 明朝" w:cs="Times New Roman"/>
          <w:sz w:val="28"/>
          <w:szCs w:val="28"/>
          <w:lang w:eastAsia="ar-SA"/>
        </w:rPr>
      </w:pPr>
      <w:r>
        <w:rPr>
          <w:rFonts w:eastAsia="MS Mincho;ＭＳ 明朝" w:cs="Times New Roman" w:ascii="Times New Roman" w:hAnsi="Times New Roman"/>
          <w:sz w:val="28"/>
          <w:szCs w:val="28"/>
          <w:lang w:eastAsia="ar-SA"/>
        </w:rPr>
      </w:r>
    </w:p>
    <w:p>
      <w:pPr>
        <w:pStyle w:val="Normal"/>
        <w:spacing w:lineRule="exact" w:line="240" w:before="0" w:after="0"/>
        <w:rPr/>
      </w:pPr>
      <w:r>
        <w:rPr>
          <w:rFonts w:cs="Times New Roman" w:ascii="Times New Roman" w:hAnsi="Times New Roman"/>
          <w:sz w:val="28"/>
          <w:szCs w:val="28"/>
        </w:rPr>
        <w:t>Министр строительства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</w:t>
      </w:r>
    </w:p>
    <w:p>
      <w:pPr>
        <w:pStyle w:val="Normal"/>
        <w:spacing w:lineRule="exact" w:line="240" w:before="0" w:after="0"/>
        <w:rPr/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Хабаровского</w:t>
      </w:r>
      <w:r>
        <w:rPr>
          <w:rFonts w:cs="Times New Roman" w:ascii="Times New Roman" w:hAnsi="Times New Roman"/>
          <w:sz w:val="28"/>
          <w:szCs w:val="28"/>
        </w:rPr>
        <w:t xml:space="preserve"> края</w:t>
      </w:r>
      <w:r>
        <w:rPr>
          <w:rFonts w:eastAsia="MS Mincho;ＭＳ 明朝" w:cs="Times New Roman" w:ascii="Times New Roman" w:hAnsi="Times New Roman"/>
          <w:sz w:val="28"/>
          <w:szCs w:val="28"/>
          <w:lang w:eastAsia="ar-SA"/>
        </w:rPr>
        <w:t xml:space="preserve">                                                                            А.А. Чекулаев</w:t>
      </w:r>
    </w:p>
    <w:sectPr>
      <w:headerReference w:type="default" r:id="rId2"/>
      <w:headerReference w:type="first" r:id="rId3"/>
      <w:type w:val="nextPage"/>
      <w:pgSz w:w="11906" w:h="16838"/>
      <w:pgMar w:left="1985" w:right="567" w:gutter="0" w:header="709" w:top="765" w:footer="0" w:bottom="1134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Times New Roman">
    <w:charset w:val="cc" w:characterSet="windows-1251"/>
    <w:family w:val="roman"/>
    <w:pitch w:val="variable"/>
  </w:font>
  <w:font w:name="Calibri">
    <w:charset w:val="cc" w:characterSet="windows-1251"/>
    <w:family w:val="swiss"/>
    <w:pitch w:val="variable"/>
  </w:font>
  <w:font w:name="Segoe UI">
    <w:charset w:val="cc" w:characterSet="windows-1251"/>
    <w:family w:val="swiss"/>
    <w:pitch w:val="variable"/>
  </w:font>
  <w:font w:name="Arial">
    <w:charset w:val="cc" w:characterSet="windows-1251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rFonts w:ascii="Times New Roman" w:hAnsi="Times New Roman" w:cs="Times New Roman"/>
        <w:sz w:val="24"/>
        <w:szCs w:val="24"/>
      </w:rPr>
    </w:pPr>
    <w:r>
      <w:rPr>
        <w:rFonts w:cs="Times New Roman" w:ascii="Times New Roman" w:hAnsi="Times New Roman"/>
        <w:sz w:val="24"/>
        <w:szCs w:val="24"/>
      </w:rPr>
      <w:fldChar w:fldCharType="begin"/>
    </w:r>
    <w:r>
      <w:rPr>
        <w:rFonts w:cs="Times New Roman" w:ascii="Times New Roman" w:hAnsi="Times New Roman"/>
        <w:sz w:val="24"/>
        <w:szCs w:val="24"/>
      </w:rPr>
      <w:instrText xml:space="preserve"> PAGE </w:instrText>
    </w:r>
    <w:r>
      <w:rPr>
        <w:rFonts w:cs="Times New Roman" w:ascii="Times New Roman" w:hAnsi="Times New Roman"/>
        <w:sz w:val="24"/>
        <w:szCs w:val="24"/>
      </w:rPr>
      <w:fldChar w:fldCharType="separate"/>
    </w:r>
    <w:r>
      <w:rPr>
        <w:rFonts w:cs="Times New Roman" w:ascii="Times New Roman" w:hAnsi="Times New Roman"/>
        <w:sz w:val="24"/>
        <w:szCs w:val="24"/>
      </w:rPr>
      <w:t>2</w:t>
    </w:r>
    <w:r>
      <w:rPr>
        <w:rFonts w:cs="Times New Roman" w:ascii="Times New Roman" w:hAnsi="Times New Roman"/>
        <w:sz w:val="24"/>
        <w:szCs w:val="24"/>
      </w:rPr>
      <w:fldChar w:fldCharType="end"/>
    </w:r>
  </w:p>
  <w:p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cs="Times New Roman" w:ascii="Times New Roman" w:hAnsi="Times New Roman"/>
        <w:sz w:val="24"/>
        <w:szCs w:val="24"/>
      </w:rPr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pStyle w:val="Heading2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Arial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false"/>
      <w:bidi w:val="0"/>
      <w:spacing w:lineRule="auto" w:line="257" w:before="0" w:after="160"/>
    </w:pPr>
    <w:rPr>
      <w:rFonts w:ascii="Calibri" w:hAnsi="Calibri" w:eastAsia="Calibri" w:cs="Times New Roman"/>
      <w:color w:val="auto"/>
      <w:sz w:val="22"/>
      <w:szCs w:val="22"/>
      <w:lang w:val="ru-RU" w:bidi="ar-SA" w:eastAsia="zh-CN"/>
    </w:rPr>
  </w:style>
  <w:style w:type="paragraph" w:styleId="Heading2">
    <w:name w:val="heading 2"/>
    <w:basedOn w:val="Normal"/>
    <w:next w:val="BodyText"/>
    <w:qFormat/>
    <w:pPr>
      <w:numPr>
        <w:ilvl w:val="1"/>
        <w:numId w:val="1"/>
      </w:numPr>
      <w:spacing w:lineRule="auto" w:line="240" w:before="280" w:after="280"/>
      <w:outlineLvl w:val="1"/>
    </w:pPr>
    <w:rPr>
      <w:rFonts w:ascii="Times New Roman" w:hAnsi="Times New Roman" w:eastAsia="Times New Roman" w:cs="Times New Roman"/>
      <w:b/>
      <w:bCs/>
      <w:sz w:val="36"/>
      <w:szCs w:val="36"/>
    </w:rPr>
  </w:style>
  <w:style w:type="character" w:styleId="WW8Num1z0">
    <w:name w:val="WW8Num1z0"/>
    <w:qFormat/>
    <w:rPr/>
  </w:style>
  <w:style w:type="character" w:styleId="WW8Num2z0">
    <w:name w:val="WW8Num2z0"/>
    <w:qFormat/>
    <w:rPr/>
  </w:style>
  <w:style w:type="character" w:styleId="WW8Num3z0">
    <w:name w:val="WW8Num3z0"/>
    <w:qFormat/>
    <w:rPr/>
  </w:style>
  <w:style w:type="character" w:styleId="WW8Num3z1">
    <w:name w:val="WW8Num3z1"/>
    <w:qFormat/>
    <w:rPr>
      <w:rFonts w:ascii="Times New Roman" w:hAnsi="Times New Roman" w:eastAsia="Times New Roman" w:cs="Times New Roman"/>
    </w:rPr>
  </w:style>
  <w:style w:type="character" w:styleId="WW8Num4z0">
    <w:name w:val="WW8Num4z0"/>
    <w:qFormat/>
    <w:rPr>
      <w:rFonts w:eastAsia="Times New Roman"/>
      <w:color w:val="000000"/>
    </w:rPr>
  </w:style>
  <w:style w:type="character" w:styleId="WW8Num5z0">
    <w:name w:val="WW8Num5z0"/>
    <w:qFormat/>
    <w:rPr/>
  </w:style>
  <w:style w:type="character" w:styleId="WW8Num6z0">
    <w:name w:val="WW8Num6z0"/>
    <w:qFormat/>
    <w:rPr>
      <w:rFonts w:eastAsia="Calibri"/>
      <w:color w:val="000000"/>
    </w:rPr>
  </w:style>
  <w:style w:type="character" w:styleId="WW8Num7z0">
    <w:name w:val="WW8Num7z0"/>
    <w:qFormat/>
    <w:rPr/>
  </w:style>
  <w:style w:type="character" w:styleId="WW8Num8z0">
    <w:name w:val="WW8Num8z0"/>
    <w:qFormat/>
    <w:rPr>
      <w:rFonts w:eastAsia="Calibri"/>
      <w:color w:val="000000"/>
    </w:rPr>
  </w:style>
  <w:style w:type="character" w:styleId="Style13">
    <w:name w:val="Основной шрифт абзаца"/>
    <w:qFormat/>
    <w:rPr/>
  </w:style>
  <w:style w:type="character" w:styleId="Style14">
    <w:name w:val="Верхний колонтитул Знак"/>
    <w:basedOn w:val="Style13"/>
    <w:qFormat/>
    <w:rPr/>
  </w:style>
  <w:style w:type="character" w:styleId="Style15">
    <w:name w:val="Нижний колонтитул Знак"/>
    <w:basedOn w:val="Style13"/>
    <w:qFormat/>
    <w:rPr/>
  </w:style>
  <w:style w:type="character" w:styleId="Style16">
    <w:name w:val="Текст выноски Знак"/>
    <w:basedOn w:val="Style13"/>
    <w:qFormat/>
    <w:rPr>
      <w:rFonts w:ascii="Segoe UI" w:hAnsi="Segoe UI" w:cs="Segoe UI"/>
      <w:sz w:val="18"/>
      <w:szCs w:val="18"/>
    </w:rPr>
  </w:style>
  <w:style w:type="character" w:styleId="Style17">
    <w:name w:val="Абзац списка Знак"/>
    <w:qFormat/>
    <w:rPr/>
  </w:style>
  <w:style w:type="character" w:styleId="2">
    <w:name w:val="Заголовок 2 Знак"/>
    <w:basedOn w:val="Style13"/>
    <w:qFormat/>
    <w:rPr>
      <w:rFonts w:ascii="Times New Roman" w:hAnsi="Times New Roman" w:eastAsia="Times New Roman" w:cs="Times New Roman"/>
      <w:b/>
      <w:bCs/>
      <w:sz w:val="36"/>
      <w:szCs w:val="36"/>
    </w:rPr>
  </w:style>
  <w:style w:type="paragraph" w:styleId="Style18">
    <w:name w:val="Заголовок"/>
    <w:basedOn w:val="Normal"/>
    <w:next w:val="BodyText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</w:rPr>
  </w:style>
  <w:style w:type="paragraph" w:styleId="Style20">
    <w:name w:val="Абзац списка"/>
    <w:basedOn w:val="Normal"/>
    <w:qFormat/>
    <w:pPr>
      <w:spacing w:before="0" w:after="160"/>
      <w:ind w:hanging="0" w:start="720" w:end="0"/>
      <w:contextualSpacing/>
    </w:pPr>
    <w:rPr/>
  </w:style>
  <w:style w:type="paragraph" w:styleId="Style21">
    <w:name w:val="Колонтитулы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2">
    <w:name w:val="Текст выноски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  <w:style w:type="numbering" w:styleId="WW8Num9">
    <w:name w:val="WW8Num9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LibreOffice/25.8.7.3$Windows_x86 LibreOffice_project/30742500f2d3eb4366ac312fa33d3dcabdb3eba5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2021-09-26T12:05:00Z</dcterms:created>
  <dc:creator>Поцелуев Александр Николаевич</dc:creator>
  <dc:description/>
  <dc:language>ru-RU</dc:language>
  <cp:lastModifiedBy>RePack by SPecialiST</cp:lastModifiedBy>
  <cp:lastPrinted>2021-09-23T16:52:00Z</cp:lastPrinted>
  <dcterms:modified xsi:type="dcterms:W3CDTF">2021-09-26T12:05:00Z</dcterms:modified>
  <cp:revision>2</cp:revision>
  <dc:subject/>
  <dc:title/>
</cp:coreProperties>
</file>