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E9" w:rsidRPr="00014AFD" w:rsidRDefault="008C67E9" w:rsidP="008C67E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fldChar w:fldCharType="begin"/>
      </w:r>
      <w:r>
        <w:instrText xml:space="preserve"> HYPERLINK "http://www.consultant.ru/document/cons_doc_LAW_34661/" </w:instrText>
      </w:r>
      <w:r>
        <w:fldChar w:fldCharType="separate"/>
      </w:r>
      <w:r w:rsidRPr="00014AF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shd w:val="clear" w:color="auto" w:fill="FFFFFF"/>
          <w:lang w:eastAsia="ru-RU"/>
        </w:rPr>
        <w:t>"Кодекс Российской Федерации об административных правонарушениях" от 30.12.2001 N 195-ФЗ (ред. от 27.12.2019) (с изм. и доп., вступ. в силу с 01.02.2020)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shd w:val="clear" w:color="auto" w:fill="FFFFFF"/>
          <w:lang w:eastAsia="ru-RU"/>
        </w:rPr>
        <w:fldChar w:fldCharType="end"/>
      </w:r>
    </w:p>
    <w:p w:rsidR="008C67E9" w:rsidRPr="00014AFD" w:rsidRDefault="008C67E9" w:rsidP="008C67E9">
      <w:pPr>
        <w:shd w:val="clear" w:color="auto" w:fill="FFFFFF"/>
        <w:spacing w:after="144" w:line="290" w:lineRule="atLeas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</w:pPr>
      <w:bookmarkStart w:id="0" w:name="dst5656"/>
      <w:bookmarkEnd w:id="0"/>
      <w:r w:rsidRPr="00014AFD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  <w:t>КоАП РФ Статья 5.27.1.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</w:t>
      </w:r>
    </w:p>
    <w:p w:rsidR="008C67E9" w:rsidRPr="00014AFD" w:rsidRDefault="008C67E9" w:rsidP="008C67E9">
      <w:pPr>
        <w:shd w:val="clear" w:color="auto" w:fill="FFFFFF"/>
        <w:spacing w:line="290" w:lineRule="atLeast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14AF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(</w:t>
      </w:r>
      <w:proofErr w:type="gramStart"/>
      <w:r w:rsidRPr="00014AF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введена</w:t>
      </w:r>
      <w:proofErr w:type="gramEnd"/>
      <w:r w:rsidRPr="00014AF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Федеральным </w:t>
      </w:r>
      <w:hyperlink r:id="rId5" w:anchor="dst100150" w:history="1">
        <w:r w:rsidRPr="00014AFD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  <w:lang w:eastAsia="ru-RU"/>
          </w:rPr>
          <w:t>законом</w:t>
        </w:r>
      </w:hyperlink>
      <w:r w:rsidRPr="00014AF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от 28.12.2013 N 421-ФЗ)</w:t>
      </w:r>
    </w:p>
    <w:p w:rsidR="008C67E9" w:rsidRPr="00014AFD" w:rsidRDefault="008C67E9" w:rsidP="008C67E9">
      <w:pPr>
        <w:shd w:val="clear" w:color="auto" w:fill="FFFFFF"/>
        <w:spacing w:line="290" w:lineRule="atLeast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14AF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8C67E9" w:rsidRPr="00014AFD" w:rsidRDefault="008C67E9" w:rsidP="008C67E9">
      <w:pPr>
        <w:shd w:val="clear" w:color="auto" w:fill="FFFFFF"/>
        <w:spacing w:line="290" w:lineRule="atLeast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" w:name="dst8799"/>
      <w:bookmarkEnd w:id="1"/>
      <w:r w:rsidRPr="00014AF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1. Нарушение государственных нормативных </w:t>
      </w:r>
      <w:hyperlink r:id="rId6" w:anchor="dst0" w:history="1">
        <w:r w:rsidRPr="00014AFD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  <w:lang w:eastAsia="ru-RU"/>
          </w:rPr>
          <w:t>требований</w:t>
        </w:r>
      </w:hyperlink>
      <w:r w:rsidRPr="00014AF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охраны труда, содержащихся в федеральных законах и иных нормативных правовых актах Российской Федерации, за исключением случаев, предусмотренных </w:t>
      </w:r>
      <w:hyperlink r:id="rId7" w:anchor="dst5659" w:history="1">
        <w:r w:rsidRPr="00014AFD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  <w:lang w:eastAsia="ru-RU"/>
          </w:rPr>
          <w:t>частями 2</w:t>
        </w:r>
      </w:hyperlink>
      <w:r w:rsidRPr="00014AF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- </w:t>
      </w:r>
      <w:hyperlink r:id="rId8" w:anchor="dst5663" w:history="1">
        <w:r w:rsidRPr="00014AFD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  <w:lang w:eastAsia="ru-RU"/>
          </w:rPr>
          <w:t>4</w:t>
        </w:r>
      </w:hyperlink>
      <w:r w:rsidRPr="00014AF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настоящей статьи и </w:t>
      </w:r>
      <w:hyperlink r:id="rId9" w:anchor="dst8805" w:history="1">
        <w:r w:rsidRPr="00014AFD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  <w:lang w:eastAsia="ru-RU"/>
          </w:rPr>
          <w:t>частью 3 статьи 11.23</w:t>
        </w:r>
      </w:hyperlink>
      <w:r w:rsidRPr="00014AF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настоящего Кодекса, -</w:t>
      </w:r>
    </w:p>
    <w:p w:rsidR="008C67E9" w:rsidRPr="00014AFD" w:rsidRDefault="008C67E9" w:rsidP="008C67E9">
      <w:pPr>
        <w:shd w:val="clear" w:color="auto" w:fill="FFFFFF"/>
        <w:spacing w:line="290" w:lineRule="atLeast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14AF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(в ред. Федерального </w:t>
      </w:r>
      <w:hyperlink r:id="rId10" w:anchor="dst100010" w:history="1">
        <w:r w:rsidRPr="00014AFD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  <w:lang w:eastAsia="ru-RU"/>
          </w:rPr>
          <w:t>закона</w:t>
        </w:r>
      </w:hyperlink>
      <w:r w:rsidRPr="00014AF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от 26.07.2019 N 216-ФЗ)</w:t>
      </w:r>
    </w:p>
    <w:p w:rsidR="008C67E9" w:rsidRPr="00014AFD" w:rsidRDefault="008C67E9" w:rsidP="008C67E9">
      <w:pPr>
        <w:shd w:val="clear" w:color="auto" w:fill="FFFFFF"/>
        <w:spacing w:line="362" w:lineRule="atLeast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14AF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(см. те</w:t>
      </w:r>
      <w:proofErr w:type="gramStart"/>
      <w:r w:rsidRPr="00014AF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кст в пр</w:t>
      </w:r>
      <w:proofErr w:type="gramEnd"/>
      <w:r w:rsidRPr="00014AF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едыдущей редакции)</w:t>
      </w:r>
    </w:p>
    <w:p w:rsidR="008C67E9" w:rsidRPr="00014AFD" w:rsidRDefault="008C67E9" w:rsidP="008C67E9">
      <w:pPr>
        <w:shd w:val="clear" w:color="auto" w:fill="FFFFFF"/>
        <w:spacing w:line="290" w:lineRule="atLeast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2" w:name="dst5658"/>
      <w:bookmarkEnd w:id="2"/>
      <w:r w:rsidRPr="00014AF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влечет предупреждение или наложение административного штрафа на должностных лиц в размере от двух тысяч до пяти тысяч рублей; на лиц, осуществляющих предпринимательскую деятельность без образования юридического лица, - от двух тысяч до пяти тысяч рублей; на юридических лиц - от пятидесяти тысяч до восьмидесяти тысяч рублей.</w:t>
      </w:r>
    </w:p>
    <w:p w:rsidR="008C67E9" w:rsidRPr="00014AFD" w:rsidRDefault="008C67E9" w:rsidP="008C67E9">
      <w:pPr>
        <w:shd w:val="clear" w:color="auto" w:fill="FFFFFF"/>
        <w:spacing w:line="290" w:lineRule="atLeast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3" w:name="dst5659"/>
      <w:bookmarkEnd w:id="3"/>
      <w:r w:rsidRPr="00014AF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2. Нарушение работодателем установленного </w:t>
      </w:r>
      <w:hyperlink r:id="rId11" w:anchor="dst100070" w:history="1">
        <w:r w:rsidRPr="00014AFD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  <w:lang w:eastAsia="ru-RU"/>
          </w:rPr>
          <w:t>порядка</w:t>
        </w:r>
      </w:hyperlink>
      <w:r w:rsidRPr="00014AF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 проведения специальной оценки условий труда на рабочих местах или ее </w:t>
      </w:r>
      <w:proofErr w:type="spellStart"/>
      <w:r w:rsidRPr="00014AF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непроведение</w:t>
      </w:r>
      <w:proofErr w:type="spellEnd"/>
      <w:r w:rsidRPr="00014AF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-</w:t>
      </w:r>
    </w:p>
    <w:p w:rsidR="008C67E9" w:rsidRPr="00014AFD" w:rsidRDefault="008C67E9" w:rsidP="008C67E9">
      <w:pPr>
        <w:shd w:val="clear" w:color="auto" w:fill="FFFFFF"/>
        <w:spacing w:line="290" w:lineRule="atLeast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4" w:name="dst5660"/>
      <w:bookmarkEnd w:id="4"/>
      <w:r w:rsidRPr="00014AF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влечет предупреждение или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от шестидесяти тысяч до восьмидесяти тысяч рублей.</w:t>
      </w:r>
    </w:p>
    <w:p w:rsidR="008C67E9" w:rsidRPr="00014AFD" w:rsidRDefault="008C67E9" w:rsidP="008C67E9">
      <w:pPr>
        <w:shd w:val="clear" w:color="auto" w:fill="FFFFFF"/>
        <w:spacing w:line="290" w:lineRule="atLeast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5" w:name="dst5661"/>
      <w:bookmarkEnd w:id="5"/>
      <w:r w:rsidRPr="00014AF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 </w:t>
      </w:r>
      <w:proofErr w:type="gramStart"/>
      <w:r w:rsidRPr="00014AF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Допуск работника к исполнению им трудовых обязанностей без прохождения в установленном порядке обучения и проверки знаний требований охраны труда, а также обязательных предварительных (при поступлении на работу) и периодических (в течение трудовой деятельности) медицинских осмотров, обязательных медицинских осмотров в начале рабочего дня (смены), обязательных психиатрических освидетельствований или при наличии медицинских противопоказаний -</w:t>
      </w:r>
      <w:proofErr w:type="gramEnd"/>
    </w:p>
    <w:p w:rsidR="008C67E9" w:rsidRPr="00014AFD" w:rsidRDefault="008C67E9" w:rsidP="008C67E9">
      <w:pPr>
        <w:shd w:val="clear" w:color="auto" w:fill="FFFFFF"/>
        <w:spacing w:line="290" w:lineRule="atLeast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6" w:name="dst5662"/>
      <w:bookmarkEnd w:id="6"/>
      <w:r w:rsidRPr="00014AF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влечет наложение административного штрафа на должностных лиц в размере от пятнадцати тысяч до двадцати пяти тысяч рублей; на лиц, осуществляющих предпринимательскую деятельность без образования юридического лица, - от пятнадцати тысяч до двадцати пяти тысяч рублей; на юридических лиц - от ста десяти тысяч до ста тридцати тысяч рублей.</w:t>
      </w:r>
    </w:p>
    <w:p w:rsidR="008C67E9" w:rsidRPr="00014AFD" w:rsidRDefault="008C67E9" w:rsidP="008C67E9">
      <w:pPr>
        <w:shd w:val="clear" w:color="auto" w:fill="FFFFFF"/>
        <w:spacing w:line="290" w:lineRule="atLeast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7" w:name="dst5663"/>
      <w:bookmarkEnd w:id="7"/>
      <w:r w:rsidRPr="00014AF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4. Необеспечение работников </w:t>
      </w:r>
      <w:hyperlink r:id="rId12" w:anchor="dst912" w:history="1">
        <w:r w:rsidRPr="00014AFD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  <w:lang w:eastAsia="ru-RU"/>
          </w:rPr>
          <w:t>средствами</w:t>
        </w:r>
      </w:hyperlink>
      <w:r w:rsidRPr="00014AF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индивидуальной защиты -</w:t>
      </w:r>
    </w:p>
    <w:p w:rsidR="008C67E9" w:rsidRPr="00014AFD" w:rsidRDefault="008C67E9" w:rsidP="008C67E9">
      <w:pPr>
        <w:shd w:val="clear" w:color="auto" w:fill="FFFFFF"/>
        <w:spacing w:line="290" w:lineRule="atLeast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8" w:name="dst5664"/>
      <w:bookmarkEnd w:id="8"/>
      <w:r w:rsidRPr="00014AF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влечет наложение административного штрафа на должностных лиц в размере от двадцати тысяч до тридцати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тридцати тысяч до ста пятидесяти тысяч рублей.</w:t>
      </w:r>
    </w:p>
    <w:p w:rsidR="008C67E9" w:rsidRPr="00014AFD" w:rsidRDefault="008C67E9" w:rsidP="008C67E9">
      <w:pPr>
        <w:shd w:val="clear" w:color="auto" w:fill="FFFFFF"/>
        <w:spacing w:line="290" w:lineRule="atLeast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9" w:name="dst5665"/>
      <w:bookmarkEnd w:id="9"/>
      <w:r w:rsidRPr="00014AF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5. Совершение административных правонарушений, предусмотренных </w:t>
      </w:r>
      <w:hyperlink r:id="rId13" w:anchor="dst8799" w:history="1">
        <w:r w:rsidRPr="00014AFD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  <w:lang w:eastAsia="ru-RU"/>
          </w:rPr>
          <w:t>частями 1</w:t>
        </w:r>
      </w:hyperlink>
      <w:r w:rsidRPr="00014AF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- </w:t>
      </w:r>
      <w:hyperlink r:id="rId14" w:anchor="dst5663" w:history="1">
        <w:r w:rsidRPr="00014AFD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  <w:lang w:eastAsia="ru-RU"/>
          </w:rPr>
          <w:t>4</w:t>
        </w:r>
      </w:hyperlink>
      <w:r w:rsidRPr="00014AF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настоящей статьи, лицом, ранее подвергнутым административному наказанию за аналогичное административное правонарушение, -</w:t>
      </w:r>
    </w:p>
    <w:p w:rsidR="008C67E9" w:rsidRPr="00014AFD" w:rsidRDefault="008C67E9" w:rsidP="008C67E9">
      <w:pPr>
        <w:shd w:val="clear" w:color="auto" w:fill="FFFFFF"/>
        <w:spacing w:line="290" w:lineRule="atLeast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0" w:name="dst5666"/>
      <w:bookmarkEnd w:id="10"/>
      <w:proofErr w:type="gramStart"/>
      <w:r w:rsidRPr="00014AF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тридцати тысяч до сорока тысяч рублей или административное </w:t>
      </w:r>
      <w:r w:rsidRPr="00014AF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приостановление деятельности на срок до девяноста суток;</w:t>
      </w:r>
      <w:proofErr w:type="gramEnd"/>
      <w:r w:rsidRPr="00014AF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 юридических лиц - от ста тысяч до двухсот тысяч рублей или административное приостановление деятельности на срок до девяноста суток.</w:t>
      </w:r>
    </w:p>
    <w:p w:rsidR="008C67E9" w:rsidRPr="00014AFD" w:rsidRDefault="008C67E9" w:rsidP="008C67E9">
      <w:pPr>
        <w:shd w:val="clear" w:color="auto" w:fill="FFFFFF"/>
        <w:spacing w:line="290" w:lineRule="atLeast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1" w:name="dst5667"/>
      <w:bookmarkEnd w:id="11"/>
      <w:r w:rsidRPr="00014AF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Примечание. Под средствами индивидуальной защиты в </w:t>
      </w:r>
      <w:hyperlink r:id="rId15" w:anchor="dst5663" w:history="1">
        <w:r w:rsidRPr="00014AFD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  <w:lang w:eastAsia="ru-RU"/>
          </w:rPr>
          <w:t>части 4</w:t>
        </w:r>
      </w:hyperlink>
      <w:r w:rsidRPr="00014AF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настоящей статьи следует понимать средства индивидуальной защиты, отнесенные техническим </w:t>
      </w:r>
      <w:hyperlink r:id="rId16" w:anchor="dst100027" w:history="1">
        <w:r w:rsidRPr="00014AFD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  <w:lang w:eastAsia="ru-RU"/>
          </w:rPr>
          <w:t>регламентом</w:t>
        </w:r>
      </w:hyperlink>
      <w:r w:rsidRPr="00014AF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Таможенного союза "О безопасности средств индивидуальной защиты" ко 2 классу в зависимости от степени риска причинения вреда работнику.</w:t>
      </w:r>
    </w:p>
    <w:p w:rsidR="004E6262" w:rsidRDefault="004E6262">
      <w:bookmarkStart w:id="12" w:name="_GoBack"/>
      <w:bookmarkEnd w:id="12"/>
    </w:p>
    <w:sectPr w:rsidR="004E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CA"/>
    <w:rsid w:val="000164CA"/>
    <w:rsid w:val="004E6262"/>
    <w:rsid w:val="00700A6F"/>
    <w:rsid w:val="008C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67E9"/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67E9"/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0745/88755cc3b9fd053aebba33b58078eb459aa5a1d8/" TargetMode="External"/><Relationship Id="rId13" Type="http://schemas.openxmlformats.org/officeDocument/2006/relationships/hyperlink" Target="http://www.consultant.ru/document/cons_doc_LAW_340745/88755cc3b9fd053aebba33b58078eb459aa5a1d8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0745/88755cc3b9fd053aebba33b58078eb459aa5a1d8/" TargetMode="External"/><Relationship Id="rId12" Type="http://schemas.openxmlformats.org/officeDocument/2006/relationships/hyperlink" Target="http://www.consultant.ru/document/cons_doc_LAW_340339/04e0d882ce347985bf5cbe7944284ea2f2ca9721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326008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2373/" TargetMode="External"/><Relationship Id="rId11" Type="http://schemas.openxmlformats.org/officeDocument/2006/relationships/hyperlink" Target="http://www.consultant.ru/document/cons_doc_LAW_341927/2fb4cd806708ab2589845e61eabfcc090c58b651/" TargetMode="External"/><Relationship Id="rId5" Type="http://schemas.openxmlformats.org/officeDocument/2006/relationships/hyperlink" Target="http://www.consultant.ru/document/cons_doc_LAW_321549/3eeafbd3bdb64673818bd5cba64081209bddc7a4/" TargetMode="External"/><Relationship Id="rId15" Type="http://schemas.openxmlformats.org/officeDocument/2006/relationships/hyperlink" Target="http://www.consultant.ru/document/cons_doc_LAW_340745/88755cc3b9fd053aebba33b58078eb459aa5a1d8/" TargetMode="External"/><Relationship Id="rId10" Type="http://schemas.openxmlformats.org/officeDocument/2006/relationships/hyperlink" Target="http://www.consultant.ru/document/cons_doc_LAW_329976/3d0cac60971a511280cbba229d9b6329c07731f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0745/46d821eba53084cb0cdfabe859d6c2df368b4d9c/" TargetMode="External"/><Relationship Id="rId14" Type="http://schemas.openxmlformats.org/officeDocument/2006/relationships/hyperlink" Target="http://www.consultant.ru/document/cons_doc_LAW_340745/88755cc3b9fd053aebba33b58078eb459aa5a1d8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2020-02-07T07:59:00Z</dcterms:created>
  <dcterms:modified xsi:type="dcterms:W3CDTF">2020-02-07T07:59:00Z</dcterms:modified>
</cp:coreProperties>
</file>